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45" w:rsidRPr="00E3655E" w:rsidRDefault="00AB5CEA">
      <w:pPr>
        <w:jc w:val="center"/>
        <w:rPr>
          <w:rFonts w:eastAsia="標楷體"/>
        </w:rPr>
      </w:pPr>
      <w:r w:rsidRPr="00E3655E">
        <w:rPr>
          <w:rFonts w:eastAsia="標楷體"/>
          <w:sz w:val="36"/>
        </w:rPr>
        <w:t>國立中山大學</w:t>
      </w:r>
      <w:r w:rsidR="00377F5D" w:rsidRPr="00E3655E">
        <w:rPr>
          <w:rFonts w:eastAsia="標楷體" w:hint="eastAsia"/>
          <w:sz w:val="36"/>
        </w:rPr>
        <w:t>醫</w:t>
      </w:r>
      <w:r w:rsidRPr="00E3655E">
        <w:rPr>
          <w:rFonts w:eastAsia="標楷體"/>
          <w:sz w:val="36"/>
        </w:rPr>
        <w:t>學院教師聘任要點</w:t>
      </w:r>
    </w:p>
    <w:p w:rsidR="00645845" w:rsidRPr="00403018" w:rsidRDefault="00377F5D">
      <w:pPr>
        <w:spacing w:before="120" w:line="240" w:lineRule="auto"/>
        <w:jc w:val="right"/>
        <w:rPr>
          <w:rFonts w:eastAsia="標楷體"/>
          <w:sz w:val="20"/>
        </w:rPr>
      </w:pPr>
      <w:r w:rsidRPr="00403018">
        <w:rPr>
          <w:rFonts w:eastAsia="標楷體" w:hint="eastAsia"/>
          <w:sz w:val="20"/>
        </w:rPr>
        <w:t>111</w:t>
      </w:r>
      <w:r w:rsidR="00AB5CEA" w:rsidRPr="00403018">
        <w:rPr>
          <w:rFonts w:eastAsia="標楷體"/>
          <w:sz w:val="20"/>
        </w:rPr>
        <w:t>.</w:t>
      </w:r>
      <w:r w:rsidR="00EA63E8" w:rsidRPr="00403018">
        <w:rPr>
          <w:rFonts w:eastAsia="標楷體" w:hint="eastAsia"/>
          <w:sz w:val="20"/>
        </w:rPr>
        <w:t>11</w:t>
      </w:r>
      <w:r w:rsidR="00AB5CEA" w:rsidRPr="00403018">
        <w:rPr>
          <w:rFonts w:eastAsia="標楷體"/>
          <w:sz w:val="20"/>
        </w:rPr>
        <w:t>.</w:t>
      </w:r>
      <w:r w:rsidRPr="00403018">
        <w:rPr>
          <w:rFonts w:eastAsia="標楷體" w:hint="eastAsia"/>
          <w:sz w:val="20"/>
        </w:rPr>
        <w:t>0</w:t>
      </w:r>
      <w:r w:rsidR="00EA63E8" w:rsidRPr="00403018">
        <w:rPr>
          <w:rFonts w:eastAsia="標楷體" w:hint="eastAsia"/>
          <w:sz w:val="20"/>
        </w:rPr>
        <w:t>2</w:t>
      </w:r>
      <w:r w:rsidR="00AB5CEA" w:rsidRPr="00403018">
        <w:rPr>
          <w:rFonts w:eastAsia="標楷體"/>
          <w:sz w:val="20"/>
        </w:rPr>
        <w:t xml:space="preserve">  </w:t>
      </w:r>
      <w:r w:rsidRPr="00403018">
        <w:rPr>
          <w:rFonts w:eastAsia="標楷體" w:hint="eastAsia"/>
          <w:sz w:val="20"/>
        </w:rPr>
        <w:t>111</w:t>
      </w:r>
      <w:r w:rsidR="00AB5CEA" w:rsidRPr="00403018">
        <w:rPr>
          <w:rFonts w:eastAsia="標楷體"/>
          <w:sz w:val="20"/>
        </w:rPr>
        <w:t>學年度第</w:t>
      </w:r>
      <w:r w:rsidRPr="00403018">
        <w:rPr>
          <w:rFonts w:eastAsia="標楷體" w:hint="eastAsia"/>
          <w:sz w:val="20"/>
        </w:rPr>
        <w:t>1</w:t>
      </w:r>
      <w:r w:rsidR="00AB5CEA" w:rsidRPr="00403018">
        <w:rPr>
          <w:rFonts w:eastAsia="標楷體"/>
          <w:sz w:val="20"/>
        </w:rPr>
        <w:t>次院務會議訂定</w:t>
      </w:r>
    </w:p>
    <w:p w:rsidR="00645845" w:rsidRPr="00403018" w:rsidRDefault="00AB5CEA">
      <w:pPr>
        <w:spacing w:line="0" w:lineRule="atLeast"/>
        <w:ind w:left="3240" w:firstLine="1440"/>
        <w:jc w:val="right"/>
        <w:rPr>
          <w:rFonts w:eastAsia="標楷體"/>
          <w:sz w:val="20"/>
          <w:szCs w:val="16"/>
        </w:rPr>
      </w:pPr>
      <w:r w:rsidRPr="00403018">
        <w:rPr>
          <w:rFonts w:eastAsia="標楷體"/>
          <w:sz w:val="20"/>
          <w:szCs w:val="16"/>
        </w:rPr>
        <w:t>1</w:t>
      </w:r>
      <w:r w:rsidR="00377F5D" w:rsidRPr="00403018">
        <w:rPr>
          <w:rFonts w:eastAsia="標楷體" w:hint="eastAsia"/>
          <w:sz w:val="20"/>
          <w:szCs w:val="16"/>
        </w:rPr>
        <w:t>11</w:t>
      </w:r>
      <w:r w:rsidRPr="00403018">
        <w:rPr>
          <w:rFonts w:eastAsia="標楷體"/>
          <w:sz w:val="20"/>
          <w:szCs w:val="16"/>
        </w:rPr>
        <w:t>.</w:t>
      </w:r>
      <w:r w:rsidR="00AD1254" w:rsidRPr="00403018">
        <w:rPr>
          <w:rFonts w:eastAsia="標楷體" w:hint="eastAsia"/>
          <w:sz w:val="20"/>
          <w:szCs w:val="16"/>
        </w:rPr>
        <w:t>11</w:t>
      </w:r>
      <w:r w:rsidRPr="00403018">
        <w:rPr>
          <w:rFonts w:eastAsia="標楷體"/>
          <w:sz w:val="20"/>
          <w:szCs w:val="16"/>
        </w:rPr>
        <w:t>.</w:t>
      </w:r>
      <w:r w:rsidR="00AD1254" w:rsidRPr="00403018">
        <w:rPr>
          <w:rFonts w:eastAsia="標楷體" w:hint="eastAsia"/>
          <w:sz w:val="20"/>
          <w:szCs w:val="16"/>
        </w:rPr>
        <w:t>17</w:t>
      </w:r>
      <w:r w:rsidRPr="00403018">
        <w:rPr>
          <w:rFonts w:eastAsia="標楷體"/>
          <w:sz w:val="20"/>
          <w:szCs w:val="16"/>
        </w:rPr>
        <w:t>本校第</w:t>
      </w:r>
      <w:r w:rsidR="00AD1254" w:rsidRPr="00403018">
        <w:rPr>
          <w:rFonts w:eastAsia="標楷體" w:hint="eastAsia"/>
          <w:sz w:val="20"/>
          <w:szCs w:val="16"/>
        </w:rPr>
        <w:t>418</w:t>
      </w:r>
      <w:r w:rsidRPr="00403018">
        <w:rPr>
          <w:rFonts w:eastAsia="標楷體"/>
          <w:sz w:val="20"/>
          <w:szCs w:val="16"/>
        </w:rPr>
        <w:t>次校教評會通過</w:t>
      </w:r>
    </w:p>
    <w:p w:rsidR="00645845" w:rsidRPr="00E3655E" w:rsidRDefault="00645845">
      <w:pPr>
        <w:spacing w:line="240" w:lineRule="auto"/>
        <w:jc w:val="right"/>
        <w:rPr>
          <w:rFonts w:eastAsia="標楷體"/>
          <w:sz w:val="16"/>
        </w:rPr>
      </w:pPr>
    </w:p>
    <w:p w:rsidR="00645845" w:rsidRPr="00E3655E" w:rsidRDefault="00645845">
      <w:pPr>
        <w:spacing w:line="240" w:lineRule="auto"/>
        <w:jc w:val="both"/>
        <w:rPr>
          <w:rFonts w:eastAsia="標楷體"/>
          <w:sz w:val="16"/>
        </w:rPr>
      </w:pPr>
      <w:bookmarkStart w:id="0" w:name="_GoBack"/>
      <w:bookmarkEnd w:id="0"/>
    </w:p>
    <w:p w:rsidR="00645845" w:rsidRPr="00E3655E" w:rsidRDefault="006D7D6E" w:rsidP="0027533A">
      <w:pPr>
        <w:numPr>
          <w:ilvl w:val="0"/>
          <w:numId w:val="1"/>
        </w:numPr>
        <w:spacing w:beforeLines="50" w:before="120" w:afterLines="100" w:after="240" w:line="240" w:lineRule="atLeast"/>
        <w:ind w:left="567" w:hanging="709"/>
        <w:jc w:val="both"/>
        <w:rPr>
          <w:rFonts w:eastAsia="標楷體"/>
          <w:sz w:val="28"/>
        </w:rPr>
      </w:pPr>
      <w:r w:rsidRPr="00E3655E">
        <w:rPr>
          <w:rFonts w:eastAsia="標楷體" w:hint="eastAsia"/>
          <w:sz w:val="28"/>
          <w:szCs w:val="28"/>
        </w:rPr>
        <w:t>國立中山大學</w:t>
      </w:r>
      <w:r w:rsidRPr="00E3655E">
        <w:rPr>
          <w:rFonts w:eastAsia="標楷體" w:hint="eastAsia"/>
          <w:sz w:val="28"/>
          <w:szCs w:val="28"/>
        </w:rPr>
        <w:t>(</w:t>
      </w:r>
      <w:r w:rsidRPr="00E3655E">
        <w:rPr>
          <w:rFonts w:eastAsia="標楷體" w:hint="eastAsia"/>
          <w:sz w:val="28"/>
          <w:szCs w:val="28"/>
        </w:rPr>
        <w:t>以下簡稱本校</w:t>
      </w:r>
      <w:r w:rsidRPr="00E3655E">
        <w:rPr>
          <w:rFonts w:eastAsia="標楷體" w:hint="eastAsia"/>
          <w:sz w:val="28"/>
          <w:szCs w:val="28"/>
        </w:rPr>
        <w:t>)</w:t>
      </w:r>
      <w:r w:rsidRPr="00E3655E">
        <w:rPr>
          <w:rFonts w:eastAsia="標楷體" w:hint="eastAsia"/>
          <w:sz w:val="28"/>
          <w:szCs w:val="28"/>
        </w:rPr>
        <w:t>醫學院</w:t>
      </w:r>
      <w:r w:rsidRPr="00E3655E">
        <w:rPr>
          <w:rFonts w:eastAsia="標楷體" w:hint="eastAsia"/>
          <w:sz w:val="28"/>
          <w:szCs w:val="28"/>
        </w:rPr>
        <w:t>(</w:t>
      </w:r>
      <w:r w:rsidRPr="00E3655E">
        <w:rPr>
          <w:rFonts w:eastAsia="標楷體" w:hint="eastAsia"/>
          <w:sz w:val="28"/>
          <w:szCs w:val="28"/>
        </w:rPr>
        <w:t>以下簡稱本院</w:t>
      </w:r>
      <w:r w:rsidRPr="00E3655E">
        <w:rPr>
          <w:rFonts w:eastAsia="標楷體" w:hint="eastAsia"/>
          <w:sz w:val="28"/>
          <w:szCs w:val="28"/>
        </w:rPr>
        <w:t>)</w:t>
      </w:r>
      <w:r w:rsidR="00AB5CEA" w:rsidRPr="00E3655E">
        <w:rPr>
          <w:rFonts w:eastAsia="標楷體"/>
          <w:sz w:val="28"/>
        </w:rPr>
        <w:t>為審議本院專、兼任教師之聘任，依據本校教師評審委員會設置辦法及教師及研究人員聘任規則之規定，訂定本要點。</w:t>
      </w:r>
    </w:p>
    <w:p w:rsidR="00645845" w:rsidRPr="00E3655E" w:rsidRDefault="00AB5CEA" w:rsidP="0027533A">
      <w:pPr>
        <w:numPr>
          <w:ilvl w:val="0"/>
          <w:numId w:val="1"/>
        </w:numPr>
        <w:spacing w:beforeLines="50" w:before="120" w:afterLines="100" w:after="240" w:line="240" w:lineRule="atLeast"/>
        <w:ind w:left="567" w:hanging="709"/>
        <w:jc w:val="both"/>
        <w:rPr>
          <w:rFonts w:eastAsia="標楷體"/>
        </w:rPr>
      </w:pPr>
      <w:r w:rsidRPr="00E3655E">
        <w:rPr>
          <w:rFonts w:eastAsia="標楷體"/>
          <w:sz w:val="28"/>
        </w:rPr>
        <w:t>各系、所擬聘專、兼任</w:t>
      </w:r>
      <w:r w:rsidR="00775C4A" w:rsidRPr="00E3655E">
        <w:rPr>
          <w:rFonts w:eastAsia="標楷體"/>
          <w:sz w:val="28"/>
        </w:rPr>
        <w:t>各職級教師</w:t>
      </w:r>
      <w:r w:rsidRPr="00E3655E">
        <w:rPr>
          <w:rFonts w:eastAsia="標楷體"/>
          <w:sz w:val="28"/>
        </w:rPr>
        <w:t>，需符合</w:t>
      </w:r>
      <w:r w:rsidR="00A514D5" w:rsidRPr="00E3655E">
        <w:rPr>
          <w:rFonts w:eastAsia="標楷體" w:hint="eastAsia"/>
          <w:color w:val="000000" w:themeColor="text1"/>
          <w:sz w:val="28"/>
          <w:szCs w:val="28"/>
        </w:rPr>
        <w:t>本校</w:t>
      </w:r>
      <w:r w:rsidR="00E3655E">
        <w:rPr>
          <w:rFonts w:eastAsia="標楷體" w:hint="eastAsia"/>
          <w:color w:val="000000" w:themeColor="text1"/>
          <w:sz w:val="28"/>
          <w:szCs w:val="28"/>
        </w:rPr>
        <w:t>與本院聘任</w:t>
      </w:r>
      <w:r w:rsidR="00A514D5" w:rsidRPr="00E3655E">
        <w:rPr>
          <w:rFonts w:eastAsia="標楷體" w:hint="eastAsia"/>
          <w:color w:val="000000" w:themeColor="text1"/>
          <w:sz w:val="28"/>
          <w:szCs w:val="28"/>
        </w:rPr>
        <w:t>相關規定</w:t>
      </w:r>
      <w:r w:rsidRPr="00E3655E">
        <w:rPr>
          <w:rFonts w:eastAsia="標楷體"/>
          <w:sz w:val="28"/>
        </w:rPr>
        <w:t>，並經系所教師評審委員會初審通過，再送本院教師評審委員會複審；經院教師評審委員會審議通過後向校教評會提聘。</w:t>
      </w:r>
    </w:p>
    <w:p w:rsidR="002F0D8A" w:rsidRDefault="005E69DC" w:rsidP="0027533A">
      <w:pPr>
        <w:numPr>
          <w:ilvl w:val="0"/>
          <w:numId w:val="1"/>
        </w:numPr>
        <w:spacing w:beforeLines="50" w:before="120" w:afterLines="100" w:after="240" w:line="240" w:lineRule="atLeast"/>
        <w:ind w:left="567" w:hanging="709"/>
        <w:jc w:val="both"/>
        <w:rPr>
          <w:rFonts w:eastAsia="標楷體"/>
          <w:sz w:val="28"/>
        </w:rPr>
      </w:pPr>
      <w:r w:rsidRPr="0027533A">
        <w:rPr>
          <w:rFonts w:eastAsia="標楷體"/>
          <w:sz w:val="28"/>
        </w:rPr>
        <w:t>各系、所擬聘專、兼任</w:t>
      </w:r>
      <w:r w:rsidRPr="0027533A">
        <w:rPr>
          <w:rFonts w:eastAsia="標楷體" w:hint="eastAsia"/>
          <w:sz w:val="28"/>
        </w:rPr>
        <w:t>教師</w:t>
      </w:r>
      <w:r w:rsidRPr="0027533A">
        <w:rPr>
          <w:rFonts w:eastAsia="標楷體"/>
          <w:sz w:val="28"/>
        </w:rPr>
        <w:t>除符合本校相關聘任免外審規定外，均需辦理前一職級以後之專門著作</w:t>
      </w:r>
      <w:r w:rsidRPr="0027533A">
        <w:rPr>
          <w:rFonts w:eastAsia="標楷體"/>
          <w:sz w:val="28"/>
        </w:rPr>
        <w:t>(</w:t>
      </w:r>
      <w:r w:rsidRPr="0027533A">
        <w:rPr>
          <w:rFonts w:eastAsia="標楷體"/>
          <w:sz w:val="28"/>
        </w:rPr>
        <w:t>含學位論文</w:t>
      </w:r>
      <w:r w:rsidRPr="0027533A">
        <w:rPr>
          <w:rFonts w:eastAsia="標楷體"/>
          <w:sz w:val="28"/>
        </w:rPr>
        <w:t>)</w:t>
      </w:r>
      <w:r w:rsidRPr="0027533A">
        <w:rPr>
          <w:rFonts w:eastAsia="標楷體"/>
          <w:sz w:val="28"/>
        </w:rPr>
        <w:t>或技術報告外審</w:t>
      </w:r>
      <w:r w:rsidR="002F0D8A">
        <w:rPr>
          <w:rFonts w:eastAsia="標楷體" w:hint="eastAsia"/>
          <w:sz w:val="28"/>
        </w:rPr>
        <w:t>。</w:t>
      </w:r>
    </w:p>
    <w:p w:rsidR="00645845" w:rsidRPr="00E3655E" w:rsidRDefault="002F0D8A" w:rsidP="002F0D8A">
      <w:pPr>
        <w:spacing w:beforeLines="50" w:before="120" w:afterLines="100" w:after="240" w:line="240" w:lineRule="atLeast"/>
        <w:ind w:left="567"/>
        <w:jc w:val="both"/>
        <w:rPr>
          <w:rFonts w:eastAsia="標楷體"/>
          <w:sz w:val="28"/>
        </w:rPr>
      </w:pPr>
      <w:r>
        <w:rPr>
          <w:rFonts w:eastAsia="標楷體" w:hint="eastAsia"/>
          <w:sz w:val="28"/>
        </w:rPr>
        <w:t>聘任程序</w:t>
      </w:r>
      <w:r w:rsidRPr="00E3655E">
        <w:rPr>
          <w:rFonts w:eastAsia="標楷體"/>
          <w:sz w:val="28"/>
        </w:rPr>
        <w:t>依照本校教師及研究人員聘任規則</w:t>
      </w:r>
      <w:r>
        <w:rPr>
          <w:rFonts w:eastAsia="標楷體" w:hint="eastAsia"/>
          <w:sz w:val="28"/>
        </w:rPr>
        <w:t>與兼任聘任相關規定</w:t>
      </w:r>
      <w:r w:rsidRPr="00E3655E">
        <w:rPr>
          <w:rFonts w:eastAsia="標楷體"/>
          <w:sz w:val="28"/>
        </w:rPr>
        <w:t>辦理</w:t>
      </w:r>
      <w:r w:rsidR="00AB5CEA" w:rsidRPr="00E3655E">
        <w:rPr>
          <w:rFonts w:eastAsia="標楷體"/>
          <w:sz w:val="28"/>
        </w:rPr>
        <w:t>。</w:t>
      </w:r>
    </w:p>
    <w:p w:rsidR="00645845" w:rsidRPr="00E3655E" w:rsidRDefault="002F0D8A" w:rsidP="00E3655E">
      <w:pPr>
        <w:numPr>
          <w:ilvl w:val="0"/>
          <w:numId w:val="1"/>
        </w:numPr>
        <w:spacing w:beforeLines="50" w:before="120" w:afterLines="100" w:after="240" w:line="240" w:lineRule="atLeast"/>
        <w:ind w:left="567" w:hanging="709"/>
        <w:jc w:val="both"/>
        <w:rPr>
          <w:rFonts w:eastAsia="標楷體"/>
          <w:sz w:val="28"/>
        </w:rPr>
      </w:pPr>
      <w:r>
        <w:rPr>
          <w:rFonts w:eastAsia="標楷體" w:hint="eastAsia"/>
          <w:sz w:val="28"/>
        </w:rPr>
        <w:t>本院</w:t>
      </w:r>
      <w:r w:rsidR="005E69DC">
        <w:rPr>
          <w:rFonts w:eastAsia="標楷體" w:hint="eastAsia"/>
          <w:sz w:val="28"/>
        </w:rPr>
        <w:t>新聘教師</w:t>
      </w:r>
      <w:r w:rsidR="00AB5CEA" w:rsidRPr="00E3655E">
        <w:rPr>
          <w:rFonts w:eastAsia="標楷體"/>
          <w:sz w:val="28"/>
        </w:rPr>
        <w:t>外審著作或技術報告至多十件；擬受聘者應自行擇一為代表作，其餘列為參考作，其屬系列相關研究得合併為代表作。</w:t>
      </w:r>
    </w:p>
    <w:p w:rsidR="009521FD" w:rsidRPr="00E3655E" w:rsidRDefault="009521FD" w:rsidP="0027533A">
      <w:pPr>
        <w:numPr>
          <w:ilvl w:val="0"/>
          <w:numId w:val="1"/>
        </w:numPr>
        <w:spacing w:beforeLines="50" w:before="120" w:afterLines="100" w:after="240" w:line="240" w:lineRule="atLeast"/>
        <w:ind w:left="567" w:hanging="709"/>
        <w:jc w:val="both"/>
        <w:rPr>
          <w:rFonts w:eastAsia="標楷體"/>
          <w:sz w:val="32"/>
        </w:rPr>
      </w:pPr>
      <w:r w:rsidRPr="00E3655E">
        <w:rPr>
          <w:rFonts w:eastAsia="標楷體"/>
          <w:sz w:val="28"/>
        </w:rPr>
        <w:t>合聘教師之聘任事宜，依照本校合聘教師準則</w:t>
      </w:r>
      <w:r w:rsidR="00EB517F" w:rsidRPr="00E3655E">
        <w:rPr>
          <w:rFonts w:eastAsia="標楷體" w:hint="eastAsia"/>
          <w:sz w:val="28"/>
        </w:rPr>
        <w:t>及相關合聘規定</w:t>
      </w:r>
      <w:r w:rsidRPr="00E3655E">
        <w:rPr>
          <w:rFonts w:eastAsia="標楷體"/>
          <w:sz w:val="28"/>
        </w:rPr>
        <w:t>辦理。</w:t>
      </w:r>
    </w:p>
    <w:p w:rsidR="00645845" w:rsidRPr="00E3655E" w:rsidRDefault="00AB5CEA" w:rsidP="0027533A">
      <w:pPr>
        <w:numPr>
          <w:ilvl w:val="0"/>
          <w:numId w:val="1"/>
        </w:numPr>
        <w:spacing w:beforeLines="50" w:before="120" w:afterLines="100" w:after="240" w:line="240" w:lineRule="atLeast"/>
        <w:ind w:left="567" w:hanging="709"/>
        <w:jc w:val="both"/>
        <w:rPr>
          <w:rFonts w:eastAsia="標楷體"/>
          <w:sz w:val="28"/>
        </w:rPr>
      </w:pPr>
      <w:r w:rsidRPr="00E3655E">
        <w:rPr>
          <w:rFonts w:eastAsia="標楷體"/>
          <w:sz w:val="28"/>
        </w:rPr>
        <w:t>各系、所擬聘各</w:t>
      </w:r>
      <w:r w:rsidR="00775C4A" w:rsidRPr="00E3655E">
        <w:rPr>
          <w:rFonts w:eastAsia="標楷體" w:hint="eastAsia"/>
          <w:sz w:val="28"/>
        </w:rPr>
        <w:t>職</w:t>
      </w:r>
      <w:r w:rsidRPr="00E3655E">
        <w:rPr>
          <w:rFonts w:eastAsia="標楷體"/>
          <w:sz w:val="28"/>
        </w:rPr>
        <w:t>級專、兼任教師，應於聘期開始前三個月以上，備齊資料向院提出。</w:t>
      </w:r>
    </w:p>
    <w:p w:rsidR="00645845" w:rsidRPr="00E3655E" w:rsidRDefault="00AB5CEA" w:rsidP="0027533A">
      <w:pPr>
        <w:numPr>
          <w:ilvl w:val="0"/>
          <w:numId w:val="1"/>
        </w:numPr>
        <w:spacing w:beforeLines="50" w:before="120" w:afterLines="100" w:after="240" w:line="240" w:lineRule="atLeast"/>
        <w:ind w:left="567" w:hanging="709"/>
        <w:jc w:val="both"/>
        <w:rPr>
          <w:rFonts w:eastAsia="標楷體"/>
        </w:rPr>
      </w:pPr>
      <w:r w:rsidRPr="00E3655E">
        <w:rPr>
          <w:rFonts w:eastAsia="標楷體"/>
          <w:sz w:val="28"/>
        </w:rPr>
        <w:t>新聘教師審查案件，每次應有院教師評審委員會委員</w:t>
      </w:r>
      <w:r w:rsidR="00740797" w:rsidRPr="00E3655E">
        <w:rPr>
          <w:rFonts w:eastAsia="標楷體" w:hint="eastAsia"/>
          <w:sz w:val="28"/>
        </w:rPr>
        <w:t>二</w:t>
      </w:r>
      <w:r w:rsidRPr="00E3655E">
        <w:rPr>
          <w:rFonts w:eastAsia="標楷體"/>
          <w:sz w:val="28"/>
        </w:rPr>
        <w:t>分之</w:t>
      </w:r>
      <w:r w:rsidR="00740797" w:rsidRPr="00E3655E">
        <w:rPr>
          <w:rFonts w:eastAsia="標楷體" w:hint="eastAsia"/>
          <w:sz w:val="28"/>
        </w:rPr>
        <w:t>一</w:t>
      </w:r>
      <w:r w:rsidRPr="00E3655E">
        <w:rPr>
          <w:rFonts w:eastAsia="標楷體"/>
          <w:sz w:val="28"/>
        </w:rPr>
        <w:t>以上出席，出席委員三分之二以上同意始得通過。</w:t>
      </w:r>
    </w:p>
    <w:p w:rsidR="00645845" w:rsidRPr="00E3655E" w:rsidRDefault="00AB5CEA" w:rsidP="0027533A">
      <w:pPr>
        <w:numPr>
          <w:ilvl w:val="0"/>
          <w:numId w:val="1"/>
        </w:numPr>
        <w:spacing w:beforeLines="50" w:before="120" w:afterLines="100" w:after="240" w:line="240" w:lineRule="atLeast"/>
        <w:ind w:left="567" w:hanging="709"/>
        <w:jc w:val="both"/>
        <w:rPr>
          <w:rFonts w:eastAsia="標楷體"/>
          <w:sz w:val="28"/>
        </w:rPr>
      </w:pPr>
      <w:r w:rsidRPr="00E3655E">
        <w:rPr>
          <w:rFonts w:eastAsia="標楷體"/>
          <w:sz w:val="28"/>
        </w:rPr>
        <w:t>有關教師之聘期、停聘、解聘、不續聘及授課時數等事項，悉依本校</w:t>
      </w:r>
      <w:r w:rsidR="007E7DEA" w:rsidRPr="00E3655E">
        <w:rPr>
          <w:rFonts w:eastAsia="標楷體" w:hint="eastAsia"/>
          <w:sz w:val="28"/>
        </w:rPr>
        <w:t>、院訂定</w:t>
      </w:r>
      <w:r w:rsidRPr="00E3655E">
        <w:rPr>
          <w:rFonts w:eastAsia="標楷體"/>
          <w:sz w:val="28"/>
        </w:rPr>
        <w:t>相關規定辦理。</w:t>
      </w:r>
    </w:p>
    <w:p w:rsidR="00A514D5" w:rsidRPr="00E3655E" w:rsidRDefault="00A514D5" w:rsidP="0027533A">
      <w:pPr>
        <w:numPr>
          <w:ilvl w:val="0"/>
          <w:numId w:val="1"/>
        </w:numPr>
        <w:spacing w:beforeLines="50" w:before="120" w:afterLines="100" w:after="240" w:line="240" w:lineRule="atLeast"/>
        <w:ind w:left="567" w:hanging="709"/>
        <w:jc w:val="both"/>
        <w:rPr>
          <w:rFonts w:eastAsia="標楷體"/>
          <w:sz w:val="28"/>
        </w:rPr>
      </w:pPr>
      <w:r w:rsidRPr="00E3655E">
        <w:rPr>
          <w:rFonts w:eastAsia="標楷體"/>
          <w:sz w:val="28"/>
        </w:rPr>
        <w:t>本</w:t>
      </w:r>
      <w:r w:rsidRPr="00E3655E">
        <w:rPr>
          <w:rFonts w:eastAsia="標楷體" w:hint="eastAsia"/>
          <w:sz w:val="28"/>
        </w:rPr>
        <w:t>要點</w:t>
      </w:r>
      <w:r w:rsidRPr="00E3655E">
        <w:rPr>
          <w:rFonts w:eastAsia="標楷體"/>
          <w:sz w:val="28"/>
        </w:rPr>
        <w:t>如有未盡事宜，</w:t>
      </w:r>
      <w:r w:rsidR="0027533A" w:rsidRPr="00E3655E">
        <w:rPr>
          <w:rFonts w:eastAsia="標楷體" w:hint="eastAsia"/>
          <w:sz w:val="28"/>
          <w:szCs w:val="28"/>
        </w:rPr>
        <w:t>悉依教育人員任用條例、專科以上學校教師資格審定辦法及本校相關規定辦理</w:t>
      </w:r>
    </w:p>
    <w:p w:rsidR="00645845" w:rsidRPr="00E3655E" w:rsidRDefault="00AB5CEA" w:rsidP="0027533A">
      <w:pPr>
        <w:numPr>
          <w:ilvl w:val="0"/>
          <w:numId w:val="1"/>
        </w:numPr>
        <w:spacing w:beforeLines="50" w:before="120" w:afterLines="100" w:after="240" w:line="240" w:lineRule="atLeast"/>
        <w:ind w:left="567" w:hanging="709"/>
        <w:jc w:val="both"/>
        <w:rPr>
          <w:rFonts w:eastAsia="標楷體"/>
        </w:rPr>
      </w:pPr>
      <w:r w:rsidRPr="00E3655E">
        <w:rPr>
          <w:rFonts w:eastAsia="標楷體"/>
          <w:sz w:val="28"/>
        </w:rPr>
        <w:t>本要點經院務會議通過，送校教師評審委員會審議，經校長核定後實施，修正時亦同。</w:t>
      </w:r>
    </w:p>
    <w:sectPr w:rsidR="00645845" w:rsidRPr="00E3655E">
      <w:pgSz w:w="11907" w:h="16840"/>
      <w:pgMar w:top="1021" w:right="1134" w:bottom="83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AC" w:rsidRDefault="00AE0FAC">
      <w:pPr>
        <w:spacing w:line="240" w:lineRule="auto"/>
      </w:pPr>
      <w:r>
        <w:separator/>
      </w:r>
    </w:p>
  </w:endnote>
  <w:endnote w:type="continuationSeparator" w:id="0">
    <w:p w:rsidR="00AE0FAC" w:rsidRDefault="00AE0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AC" w:rsidRDefault="00AE0FAC">
      <w:pPr>
        <w:spacing w:line="240" w:lineRule="auto"/>
      </w:pPr>
      <w:r>
        <w:rPr>
          <w:color w:val="000000"/>
        </w:rPr>
        <w:separator/>
      </w:r>
    </w:p>
  </w:footnote>
  <w:footnote w:type="continuationSeparator" w:id="0">
    <w:p w:rsidR="00AE0FAC" w:rsidRDefault="00AE0F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A45"/>
    <w:multiLevelType w:val="hybridMultilevel"/>
    <w:tmpl w:val="3990AF04"/>
    <w:lvl w:ilvl="0" w:tplc="043A95B6">
      <w:start w:val="1"/>
      <w:numFmt w:val="taiwaneseCountingThousand"/>
      <w:lvlText w:val="%1、"/>
      <w:lvlJc w:val="left"/>
      <w:pPr>
        <w:ind w:left="720" w:hanging="720"/>
      </w:pPr>
      <w:rPr>
        <w:rFonts w:hint="default"/>
      </w:rPr>
    </w:lvl>
    <w:lvl w:ilvl="1" w:tplc="CD5269C8">
      <w:start w:val="1"/>
      <w:numFmt w:val="taiwaneseCountingThousand"/>
      <w:lvlText w:val="(%2)"/>
      <w:lvlJc w:val="left"/>
      <w:pPr>
        <w:ind w:left="948" w:hanging="4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B4C5886"/>
    <w:multiLevelType w:val="multilevel"/>
    <w:tmpl w:val="CBDC6522"/>
    <w:lvl w:ilvl="0">
      <w:start w:val="1"/>
      <w:numFmt w:val="taiwaneseCountingThousand"/>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45"/>
    <w:rsid w:val="00173C9B"/>
    <w:rsid w:val="001D2770"/>
    <w:rsid w:val="001D5012"/>
    <w:rsid w:val="0027533A"/>
    <w:rsid w:val="002F0D8A"/>
    <w:rsid w:val="0033468B"/>
    <w:rsid w:val="00377F5D"/>
    <w:rsid w:val="003B03A5"/>
    <w:rsid w:val="00403018"/>
    <w:rsid w:val="00444F9D"/>
    <w:rsid w:val="00467EB8"/>
    <w:rsid w:val="004E78F3"/>
    <w:rsid w:val="004F6C4C"/>
    <w:rsid w:val="0058252A"/>
    <w:rsid w:val="005850A2"/>
    <w:rsid w:val="00596049"/>
    <w:rsid w:val="005E5652"/>
    <w:rsid w:val="005E69DC"/>
    <w:rsid w:val="00645845"/>
    <w:rsid w:val="006D7D6E"/>
    <w:rsid w:val="00740797"/>
    <w:rsid w:val="00775C4A"/>
    <w:rsid w:val="007D3C4C"/>
    <w:rsid w:val="007E7DEA"/>
    <w:rsid w:val="009521FD"/>
    <w:rsid w:val="009F57F1"/>
    <w:rsid w:val="00A436ED"/>
    <w:rsid w:val="00A514D5"/>
    <w:rsid w:val="00A87D4A"/>
    <w:rsid w:val="00AB5CEA"/>
    <w:rsid w:val="00AD1254"/>
    <w:rsid w:val="00AE0FAC"/>
    <w:rsid w:val="00B4753B"/>
    <w:rsid w:val="00B86489"/>
    <w:rsid w:val="00CD5D5C"/>
    <w:rsid w:val="00D30259"/>
    <w:rsid w:val="00E3655E"/>
    <w:rsid w:val="00E77D3E"/>
    <w:rsid w:val="00E90D37"/>
    <w:rsid w:val="00EA63E8"/>
    <w:rsid w:val="00EB517F"/>
    <w:rsid w:val="00F14FB6"/>
    <w:rsid w:val="00F33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8B3A4-B652-41BC-8FA9-9550D3C3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style>
  <w:style w:type="paragraph" w:styleId="a5">
    <w:name w:val="footer"/>
    <w:basedOn w:val="a"/>
    <w:pPr>
      <w:tabs>
        <w:tab w:val="center" w:pos="4153"/>
        <w:tab w:val="right" w:pos="8306"/>
      </w:tabs>
      <w:snapToGrid w:val="0"/>
    </w:pPr>
    <w:rPr>
      <w:sz w:val="20"/>
    </w:rPr>
  </w:style>
  <w:style w:type="character" w:customStyle="1" w:styleId="a6">
    <w:name w:val="頁尾 字元"/>
    <w:basedOn w:val="a0"/>
  </w:style>
  <w:style w:type="character" w:styleId="a7">
    <w:name w:val="Hyperlink"/>
    <w:basedOn w:val="a0"/>
    <w:rPr>
      <w:strike w:val="0"/>
      <w:dstrike w:val="0"/>
      <w:color w:val="333333"/>
      <w:u w:val="none"/>
    </w:rPr>
  </w:style>
  <w:style w:type="paragraph" w:styleId="a8">
    <w:name w:val="Body Text"/>
    <w:basedOn w:val="a"/>
    <w:link w:val="a9"/>
    <w:uiPriority w:val="1"/>
    <w:qFormat/>
    <w:rsid w:val="009521FD"/>
    <w:pPr>
      <w:suppressAutoHyphens w:val="0"/>
      <w:autoSpaceDN/>
      <w:spacing w:before="8" w:line="240" w:lineRule="auto"/>
      <w:ind w:left="1245"/>
      <w:textAlignment w:val="auto"/>
    </w:pPr>
    <w:rPr>
      <w:rFonts w:ascii="SimSun" w:eastAsia="SimSun" w:hAnsi="SimSun" w:cstheme="minorBidi"/>
      <w:sz w:val="28"/>
      <w:szCs w:val="28"/>
      <w:lang w:eastAsia="en-US"/>
    </w:rPr>
  </w:style>
  <w:style w:type="character" w:customStyle="1" w:styleId="a9">
    <w:name w:val="本文 字元"/>
    <w:basedOn w:val="a0"/>
    <w:link w:val="a8"/>
    <w:uiPriority w:val="1"/>
    <w:rsid w:val="009521FD"/>
    <w:rPr>
      <w:rFonts w:ascii="SimSun" w:eastAsia="SimSun" w:hAnsi="SimSun"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國立中山大學理學院教師聘任要點</dc:title>
  <dc:creator>RUENTEX</dc:creator>
  <cp:lastModifiedBy>user1</cp:lastModifiedBy>
  <cp:revision>6</cp:revision>
  <cp:lastPrinted>2006-05-11T06:23:00Z</cp:lastPrinted>
  <dcterms:created xsi:type="dcterms:W3CDTF">2022-11-04T02:09:00Z</dcterms:created>
  <dcterms:modified xsi:type="dcterms:W3CDTF">2022-11-21T03:26:00Z</dcterms:modified>
</cp:coreProperties>
</file>