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F4F" w:rsidRDefault="001D6189">
      <w:pPr>
        <w:pStyle w:val="a4"/>
      </w:pPr>
      <w:bookmarkStart w:id="0" w:name="_GoBack"/>
      <w:bookmarkEnd w:id="0"/>
      <w:r>
        <w:rPr>
          <w:spacing w:val="-3"/>
        </w:rPr>
        <w:t>國立中山大學醫學院院</w:t>
      </w:r>
      <w:proofErr w:type="gramStart"/>
      <w:r>
        <w:rPr>
          <w:spacing w:val="-3"/>
        </w:rPr>
        <w:t>務</w:t>
      </w:r>
      <w:proofErr w:type="gramEnd"/>
      <w:r>
        <w:rPr>
          <w:spacing w:val="-3"/>
        </w:rPr>
        <w:t>發展諮詢委員會設置要點</w:t>
      </w:r>
    </w:p>
    <w:p w:rsidR="00554F4F" w:rsidRDefault="00554F4F">
      <w:pPr>
        <w:pStyle w:val="a3"/>
        <w:spacing w:before="101"/>
        <w:jc w:val="left"/>
        <w:rPr>
          <w:sz w:val="40"/>
        </w:rPr>
      </w:pPr>
    </w:p>
    <w:p w:rsidR="00554F4F" w:rsidRDefault="001D6189">
      <w:pPr>
        <w:spacing w:line="264" w:lineRule="exact"/>
        <w:ind w:right="120"/>
        <w:jc w:val="right"/>
        <w:rPr>
          <w:sz w:val="20"/>
        </w:rPr>
      </w:pPr>
      <w:r>
        <w:rPr>
          <w:rFonts w:ascii="Times New Roman" w:eastAsia="Times New Roman"/>
          <w:sz w:val="20"/>
        </w:rPr>
        <w:t>112</w:t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spacing w:val="-25"/>
          <w:sz w:val="20"/>
        </w:rPr>
        <w:t>年</w:t>
      </w:r>
      <w:r>
        <w:rPr>
          <w:spacing w:val="-25"/>
          <w:sz w:val="20"/>
        </w:rPr>
        <w:t xml:space="preserve"> </w:t>
      </w:r>
      <w:r>
        <w:rPr>
          <w:rFonts w:ascii="Times New Roman" w:eastAsia="Times New Roman"/>
          <w:sz w:val="20"/>
        </w:rPr>
        <w:t>2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25"/>
          <w:sz w:val="20"/>
        </w:rPr>
        <w:t>月</w:t>
      </w:r>
      <w:r>
        <w:rPr>
          <w:spacing w:val="-25"/>
          <w:sz w:val="20"/>
        </w:rPr>
        <w:t xml:space="preserve"> </w:t>
      </w:r>
      <w:r>
        <w:rPr>
          <w:rFonts w:ascii="Times New Roman" w:eastAsia="Times New Roman"/>
          <w:sz w:val="20"/>
        </w:rPr>
        <w:t>9</w:t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spacing w:val="-24"/>
          <w:sz w:val="20"/>
        </w:rPr>
        <w:t>日</w:t>
      </w:r>
      <w:r>
        <w:rPr>
          <w:spacing w:val="-24"/>
          <w:sz w:val="20"/>
        </w:rPr>
        <w:t xml:space="preserve"> </w:t>
      </w:r>
      <w:r>
        <w:rPr>
          <w:rFonts w:ascii="Times New Roman" w:eastAsia="Times New Roman"/>
          <w:sz w:val="20"/>
        </w:rPr>
        <w:t>111</w:t>
      </w:r>
      <w:r>
        <w:rPr>
          <w:rFonts w:ascii="Times New Roman" w:eastAsia="Times New Roman"/>
          <w:spacing w:val="-10"/>
          <w:sz w:val="20"/>
        </w:rPr>
        <w:t xml:space="preserve"> </w:t>
      </w:r>
      <w:proofErr w:type="gramStart"/>
      <w:r>
        <w:rPr>
          <w:spacing w:val="-10"/>
          <w:sz w:val="20"/>
        </w:rPr>
        <w:t>學年度第</w:t>
      </w:r>
      <w:proofErr w:type="gramEnd"/>
      <w:r>
        <w:rPr>
          <w:spacing w:val="-10"/>
          <w:sz w:val="20"/>
        </w:rPr>
        <w:t xml:space="preserve"> </w:t>
      </w:r>
      <w:r>
        <w:rPr>
          <w:rFonts w:ascii="Times New Roman" w:eastAsia="Times New Roman"/>
          <w:sz w:val="20"/>
        </w:rPr>
        <w:t>9</w:t>
      </w:r>
      <w:r>
        <w:rPr>
          <w:rFonts w:ascii="Times New Roman" w:eastAsia="Times New Roman"/>
          <w:spacing w:val="-6"/>
          <w:sz w:val="20"/>
        </w:rPr>
        <w:t xml:space="preserve"> </w:t>
      </w:r>
      <w:r>
        <w:rPr>
          <w:spacing w:val="-2"/>
          <w:sz w:val="20"/>
        </w:rPr>
        <w:t>次主管會議制訂通過</w:t>
      </w:r>
    </w:p>
    <w:p w:rsidR="00554F4F" w:rsidRDefault="001D6189">
      <w:pPr>
        <w:spacing w:line="264" w:lineRule="exact"/>
        <w:ind w:right="122"/>
        <w:jc w:val="right"/>
        <w:rPr>
          <w:sz w:val="20"/>
        </w:rPr>
      </w:pPr>
      <w:r>
        <w:rPr>
          <w:rFonts w:ascii="Times New Roman" w:eastAsia="Times New Roman"/>
          <w:sz w:val="20"/>
        </w:rPr>
        <w:t>112</w:t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spacing w:val="-25"/>
          <w:sz w:val="20"/>
        </w:rPr>
        <w:t>年</w:t>
      </w:r>
      <w:r>
        <w:rPr>
          <w:spacing w:val="-25"/>
          <w:sz w:val="20"/>
        </w:rPr>
        <w:t xml:space="preserve"> </w:t>
      </w:r>
      <w:r>
        <w:rPr>
          <w:rFonts w:ascii="Times New Roman" w:eastAsia="Times New Roman"/>
          <w:sz w:val="20"/>
        </w:rPr>
        <w:t>5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25"/>
          <w:sz w:val="20"/>
        </w:rPr>
        <w:t>月</w:t>
      </w:r>
      <w:r>
        <w:rPr>
          <w:spacing w:val="-25"/>
          <w:sz w:val="20"/>
        </w:rPr>
        <w:t xml:space="preserve"> </w:t>
      </w:r>
      <w:r>
        <w:rPr>
          <w:rFonts w:ascii="Times New Roman" w:eastAsia="Times New Roman"/>
          <w:sz w:val="20"/>
        </w:rPr>
        <w:t>26</w:t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spacing w:val="-24"/>
          <w:sz w:val="20"/>
        </w:rPr>
        <w:t>日</w:t>
      </w:r>
      <w:r>
        <w:rPr>
          <w:spacing w:val="-24"/>
          <w:sz w:val="20"/>
        </w:rPr>
        <w:t xml:space="preserve"> </w:t>
      </w:r>
      <w:r>
        <w:rPr>
          <w:rFonts w:ascii="Times New Roman" w:eastAsia="Times New Roman"/>
          <w:sz w:val="20"/>
        </w:rPr>
        <w:t>111</w:t>
      </w:r>
      <w:r>
        <w:rPr>
          <w:rFonts w:ascii="Times New Roman" w:eastAsia="Times New Roman"/>
          <w:spacing w:val="-8"/>
          <w:sz w:val="20"/>
        </w:rPr>
        <w:t xml:space="preserve"> </w:t>
      </w:r>
      <w:proofErr w:type="gramStart"/>
      <w:r>
        <w:rPr>
          <w:spacing w:val="-10"/>
          <w:sz w:val="20"/>
        </w:rPr>
        <w:t>學年度第</w:t>
      </w:r>
      <w:proofErr w:type="gramEnd"/>
      <w:r>
        <w:rPr>
          <w:spacing w:val="-10"/>
          <w:sz w:val="20"/>
        </w:rPr>
        <w:t xml:space="preserve"> </w:t>
      </w:r>
      <w:r>
        <w:rPr>
          <w:rFonts w:ascii="Times New Roman" w:eastAsia="Times New Roman"/>
          <w:sz w:val="20"/>
        </w:rPr>
        <w:t>3</w:t>
      </w:r>
      <w:r>
        <w:rPr>
          <w:rFonts w:ascii="Times New Roman" w:eastAsia="Times New Roman"/>
          <w:spacing w:val="-6"/>
          <w:sz w:val="20"/>
        </w:rPr>
        <w:t xml:space="preserve"> </w:t>
      </w:r>
      <w:r>
        <w:rPr>
          <w:spacing w:val="-2"/>
          <w:sz w:val="20"/>
        </w:rPr>
        <w:t>次院務會議通過</w:t>
      </w:r>
    </w:p>
    <w:p w:rsidR="00554F4F" w:rsidRDefault="00554F4F">
      <w:pPr>
        <w:pStyle w:val="a3"/>
        <w:jc w:val="left"/>
        <w:rPr>
          <w:sz w:val="20"/>
        </w:rPr>
      </w:pPr>
    </w:p>
    <w:p w:rsidR="00554F4F" w:rsidRDefault="00554F4F">
      <w:pPr>
        <w:pStyle w:val="a3"/>
        <w:spacing w:before="79"/>
        <w:jc w:val="left"/>
        <w:rPr>
          <w:sz w:val="20"/>
        </w:rPr>
      </w:pPr>
    </w:p>
    <w:p w:rsidR="00554F4F" w:rsidRDefault="001D6189">
      <w:pPr>
        <w:pStyle w:val="a3"/>
        <w:spacing w:before="1" w:line="328" w:lineRule="auto"/>
        <w:ind w:left="818" w:right="88" w:hanging="720"/>
      </w:pPr>
      <w:r>
        <w:t>一、</w:t>
      </w:r>
      <w:r>
        <w:t xml:space="preserve"> </w:t>
      </w:r>
      <w:r>
        <w:t>國立中山大學醫學院（以下簡稱本院）為擬訂中長期穩定院</w:t>
      </w:r>
      <w:proofErr w:type="gramStart"/>
      <w:r>
        <w:t>務</w:t>
      </w:r>
      <w:proofErr w:type="gramEnd"/>
      <w:r>
        <w:t>發展之方</w:t>
      </w:r>
      <w:r>
        <w:rPr>
          <w:spacing w:val="-2"/>
        </w:rPr>
        <w:t>向與策略，以提升本院學術研究與教學績效，特設置院務發展諮詢委員會（以下稱本委員會），</w:t>
      </w:r>
      <w:r>
        <w:rPr>
          <w:spacing w:val="-3"/>
        </w:rPr>
        <w:t>以提供學院長期發展及策略定位等相關建議。</w:t>
      </w:r>
    </w:p>
    <w:p w:rsidR="00554F4F" w:rsidRDefault="001D6189">
      <w:pPr>
        <w:pStyle w:val="a3"/>
        <w:spacing w:before="183" w:line="448" w:lineRule="auto"/>
        <w:ind w:left="806" w:right="93" w:hanging="708"/>
      </w:pPr>
      <w:r>
        <w:rPr>
          <w:spacing w:val="-11"/>
        </w:rPr>
        <w:t>二、</w:t>
      </w:r>
      <w:r>
        <w:rPr>
          <w:spacing w:val="-11"/>
        </w:rPr>
        <w:t xml:space="preserve"> </w:t>
      </w:r>
      <w:r>
        <w:rPr>
          <w:spacing w:val="-11"/>
        </w:rPr>
        <w:t>本委員會設召集人一人，由院長擔任，並由院長視需要組成及召開會議。</w:t>
      </w:r>
      <w:r>
        <w:rPr>
          <w:spacing w:val="-2"/>
        </w:rPr>
        <w:t>原則上每學年召開一次會議，必要時得召開臨時會。</w:t>
      </w:r>
    </w:p>
    <w:p w:rsidR="00554F4F" w:rsidRDefault="001D6189">
      <w:pPr>
        <w:pStyle w:val="a3"/>
        <w:spacing w:line="328" w:lineRule="auto"/>
        <w:ind w:left="818" w:right="88" w:hanging="721"/>
      </w:pPr>
      <w:r>
        <w:t>三、</w:t>
      </w:r>
      <w:r>
        <w:t xml:space="preserve"> </w:t>
      </w:r>
      <w:r>
        <w:t>本委員會由院長及校外學者專家三至五人組成，並由本院所屬系所負責</w:t>
      </w:r>
      <w:r>
        <w:rPr>
          <w:spacing w:val="-2"/>
        </w:rPr>
        <w:t>推薦，由院長</w:t>
      </w:r>
      <w:proofErr w:type="gramStart"/>
      <w:r>
        <w:rPr>
          <w:spacing w:val="-2"/>
        </w:rPr>
        <w:t>敦</w:t>
      </w:r>
      <w:proofErr w:type="gramEnd"/>
      <w:r>
        <w:rPr>
          <w:spacing w:val="-2"/>
        </w:rPr>
        <w:t>聘擔任，任期以二年為一任，</w:t>
      </w:r>
      <w:proofErr w:type="gramStart"/>
      <w:r>
        <w:rPr>
          <w:spacing w:val="-2"/>
        </w:rPr>
        <w:t>連聘</w:t>
      </w:r>
      <w:proofErr w:type="gramEnd"/>
      <w:r>
        <w:rPr>
          <w:spacing w:val="-2"/>
        </w:rPr>
        <w:t>得連任。</w:t>
      </w:r>
    </w:p>
    <w:p w:rsidR="00554F4F" w:rsidRDefault="001D6189">
      <w:pPr>
        <w:pStyle w:val="a3"/>
        <w:spacing w:before="181" w:line="331" w:lineRule="auto"/>
        <w:ind w:left="818" w:right="88" w:hanging="721"/>
      </w:pPr>
      <w:r>
        <w:t>四、</w:t>
      </w:r>
      <w:r>
        <w:t xml:space="preserve"> </w:t>
      </w:r>
      <w:r>
        <w:t>本委員會委員為榮譽無給職，惟校外委員得視需要</w:t>
      </w:r>
      <w:proofErr w:type="gramStart"/>
      <w:r>
        <w:t>酌予</w:t>
      </w:r>
      <w:proofErr w:type="gramEnd"/>
      <w:r>
        <w:t>支給交通費、出</w:t>
      </w:r>
      <w:r>
        <w:rPr>
          <w:spacing w:val="-2"/>
        </w:rPr>
        <w:t>席費或審查費等相關費用。</w:t>
      </w:r>
    </w:p>
    <w:p w:rsidR="00554F4F" w:rsidRDefault="001D6189">
      <w:pPr>
        <w:pStyle w:val="a3"/>
        <w:spacing w:before="167"/>
        <w:ind w:left="98"/>
      </w:pPr>
      <w:r>
        <w:rPr>
          <w:spacing w:val="-1"/>
        </w:rPr>
        <w:t>五、</w:t>
      </w:r>
      <w:r>
        <w:rPr>
          <w:spacing w:val="-1"/>
        </w:rPr>
        <w:t xml:space="preserve"> </w:t>
      </w:r>
      <w:r>
        <w:rPr>
          <w:spacing w:val="-1"/>
        </w:rPr>
        <w:t>本委員會開議時，得邀請系</w:t>
      </w:r>
      <w:r>
        <w:rPr>
          <w:rFonts w:ascii="Times New Roman" w:eastAsia="Times New Roman"/>
        </w:rPr>
        <w:t>(</w:t>
      </w:r>
      <w:r>
        <w:t>所</w:t>
      </w:r>
      <w:r>
        <w:rPr>
          <w:rFonts w:ascii="Times New Roman" w:eastAsia="Times New Roman"/>
        </w:rPr>
        <w:t>)</w:t>
      </w:r>
      <w:r>
        <w:rPr>
          <w:spacing w:val="-1"/>
        </w:rPr>
        <w:t>主管及有關人員列席。</w:t>
      </w:r>
    </w:p>
    <w:p w:rsidR="00554F4F" w:rsidRDefault="001D6189">
      <w:pPr>
        <w:pStyle w:val="a3"/>
        <w:spacing w:before="315" w:line="331" w:lineRule="auto"/>
        <w:ind w:left="818" w:right="88" w:hanging="720"/>
      </w:pPr>
      <w:r>
        <w:t>六、</w:t>
      </w:r>
      <w:r>
        <w:t xml:space="preserve"> </w:t>
      </w:r>
      <w:r>
        <w:t>本委員會之建言，依其性質提交本院權責單位、院</w:t>
      </w:r>
      <w:proofErr w:type="gramStart"/>
      <w:r>
        <w:t>務</w:t>
      </w:r>
      <w:proofErr w:type="gramEnd"/>
      <w:r>
        <w:t>會議、或學校相關</w:t>
      </w:r>
      <w:r>
        <w:rPr>
          <w:spacing w:val="-4"/>
        </w:rPr>
        <w:t>單位參考。</w:t>
      </w:r>
    </w:p>
    <w:p w:rsidR="00554F4F" w:rsidRDefault="001D6189">
      <w:pPr>
        <w:pStyle w:val="a3"/>
        <w:spacing w:before="177"/>
        <w:ind w:left="98"/>
      </w:pPr>
      <w:r>
        <w:rPr>
          <w:spacing w:val="-1"/>
        </w:rPr>
        <w:t>七、</w:t>
      </w:r>
      <w:r>
        <w:rPr>
          <w:spacing w:val="-1"/>
        </w:rPr>
        <w:t xml:space="preserve"> </w:t>
      </w:r>
      <w:r>
        <w:rPr>
          <w:spacing w:val="-1"/>
        </w:rPr>
        <w:t>本要點經院</w:t>
      </w:r>
      <w:proofErr w:type="gramStart"/>
      <w:r>
        <w:rPr>
          <w:spacing w:val="-1"/>
        </w:rPr>
        <w:t>務</w:t>
      </w:r>
      <w:proofErr w:type="gramEnd"/>
      <w:r>
        <w:rPr>
          <w:spacing w:val="-1"/>
        </w:rPr>
        <w:t>會議通過後施行，修正時亦同。</w:t>
      </w:r>
    </w:p>
    <w:sectPr w:rsidR="00554F4F">
      <w:footerReference w:type="default" r:id="rId6"/>
      <w:type w:val="continuous"/>
      <w:pgSz w:w="11910" w:h="16840"/>
      <w:pgMar w:top="1400" w:right="1133" w:bottom="1220" w:left="1133" w:header="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189" w:rsidRDefault="001D6189">
      <w:r>
        <w:separator/>
      </w:r>
    </w:p>
  </w:endnote>
  <w:endnote w:type="continuationSeparator" w:id="0">
    <w:p w:rsidR="001D6189" w:rsidRDefault="001D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F4F" w:rsidRDefault="001D6189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824" behindDoc="1" locked="0" layoutInCell="1" allowOverlap="1">
              <wp:simplePos x="0" y="0"/>
              <wp:positionH relativeFrom="page">
                <wp:posOffset>3318764</wp:posOffset>
              </wp:positionH>
              <wp:positionV relativeFrom="page">
                <wp:posOffset>9893357</wp:posOffset>
              </wp:positionV>
              <wp:extent cx="6959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4F4F" w:rsidRDefault="001D6189">
                          <w:pPr>
                            <w:spacing w:before="10" w:line="25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頁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共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1.3pt;margin-top:779pt;width:54.8pt;height:13.05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" filled="f" stroked="f">
              <v:textbox inset="0,0,0,0">
                <w:txbxContent>
                  <w:p w:rsidR="00554F4F" w:rsidRDefault="001D6189">
                    <w:pPr>
                      <w:spacing w:before="10" w:line="25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頁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共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189" w:rsidRDefault="001D6189">
      <w:r>
        <w:separator/>
      </w:r>
    </w:p>
  </w:footnote>
  <w:footnote w:type="continuationSeparator" w:id="0">
    <w:p w:rsidR="001D6189" w:rsidRDefault="001D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F"/>
    <w:rsid w:val="001D6189"/>
    <w:rsid w:val="00554F4F"/>
    <w:rsid w:val="00D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10C35-CEA1-4EF5-9B71-27B39FA6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2"/>
      <w:ind w:left="407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管理學院院務諮詢委員會設立要點</dc:title>
  <dc:creator>user</dc:creator>
  <cp:lastModifiedBy>廖經泓</cp:lastModifiedBy>
  <cp:revision>2</cp:revision>
  <dcterms:created xsi:type="dcterms:W3CDTF">2025-07-15T07:15:00Z</dcterms:created>
  <dcterms:modified xsi:type="dcterms:W3CDTF">2025-07-15T07:15:00Z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Acrobat PDFMaker 23 Word 版</vt:lpwstr>
  </property>
  <property fmtid="{D5CDD505-2E9C-101B-9397-08002B2CF9AE}" pid="4" name="GrammarlyDocumentId">
    <vt:lpwstr>2e31d25e0726b9505c0164a2371b0669fd23c53976b0656bfd5242b9a0723afa</vt:lpwstr>
  </property>
  <property fmtid="{D5CDD505-2E9C-101B-9397-08002B2CF9AE}" pid="5" name="LastSaved">
    <vt:filetime>2025-07-15T00:00:00Z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>D:20230530083822</vt:lpwstr>
  </property>
</Properties>
</file>